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29" w:rsidRPr="00522229" w:rsidRDefault="00522229" w:rsidP="00522229">
      <w:pPr>
        <w:widowControl/>
        <w:jc w:val="center"/>
        <w:rPr>
          <w:rFonts w:ascii="Microsoft Yahei" w:eastAsia="宋体" w:hAnsi="Microsoft Yahei" w:cs="宋体"/>
          <w:color w:val="2F2F2F"/>
          <w:kern w:val="0"/>
          <w:sz w:val="42"/>
          <w:szCs w:val="42"/>
        </w:rPr>
      </w:pPr>
      <w:r w:rsidRPr="00522229">
        <w:rPr>
          <w:rFonts w:ascii="Microsoft Yahei" w:eastAsia="宋体" w:hAnsi="Microsoft Yahei" w:cs="宋体"/>
          <w:color w:val="2F2F2F"/>
          <w:kern w:val="0"/>
          <w:sz w:val="42"/>
          <w:szCs w:val="42"/>
        </w:rPr>
        <w:t>最高人民法院关于委托执行若干问题的规定</w:t>
      </w:r>
    </w:p>
    <w:p w:rsidR="00522229" w:rsidRDefault="00522229" w:rsidP="00522229">
      <w:pPr>
        <w:widowControl/>
        <w:spacing w:line="520" w:lineRule="atLeast"/>
        <w:jc w:val="left"/>
        <w:rPr>
          <w:rFonts w:ascii="微软雅黑" w:eastAsia="微软雅黑" w:hAnsi="微软雅黑" w:cs="宋体" w:hint="eastAsia"/>
          <w:color w:val="2F2F2F"/>
          <w:kern w:val="0"/>
          <w:sz w:val="24"/>
          <w:szCs w:val="24"/>
        </w:rPr>
      </w:pP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《最高人民法院关于委托执行若干问题的规定》已于2011年4月25日由最高人民法院审判委员会第1521次会议通过，现予公布，自2011年5月16日起施行。</w:t>
      </w:r>
    </w:p>
    <w:p w:rsidR="00522229" w:rsidRPr="00522229" w:rsidRDefault="00522229" w:rsidP="00522229">
      <w:pPr>
        <w:widowControl/>
        <w:spacing w:after="150"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27"/>
          <w:szCs w:val="27"/>
        </w:rPr>
        <w:t> </w:t>
      </w:r>
    </w:p>
    <w:p w:rsidR="00522229" w:rsidRPr="00522229" w:rsidRDefault="00522229" w:rsidP="00522229">
      <w:pPr>
        <w:widowControl/>
        <w:spacing w:line="520" w:lineRule="atLeast"/>
        <w:ind w:firstLine="4800"/>
        <w:jc w:val="left"/>
        <w:rPr>
          <w:rFonts w:ascii="微软雅黑" w:eastAsia="微软雅黑" w:hAnsi="微软雅黑" w:cs="宋体" w:hint="eastAsia"/>
          <w:color w:val="2F2F2F"/>
          <w:kern w:val="0"/>
          <w:sz w:val="27"/>
          <w:szCs w:val="27"/>
        </w:rPr>
      </w:pPr>
      <w:r>
        <w:rPr>
          <w:rFonts w:ascii="微软雅黑" w:eastAsia="微软雅黑" w:hAnsi="微软雅黑" w:cs="宋体" w:hint="eastAsia"/>
          <w:color w:val="2F2F2F"/>
          <w:kern w:val="0"/>
          <w:sz w:val="30"/>
          <w:szCs w:val="30"/>
        </w:rPr>
        <w:t xml:space="preserve">    2011</w:t>
      </w:r>
      <w:r w:rsidRPr="00522229">
        <w:rPr>
          <w:rFonts w:ascii="微软雅黑" w:eastAsia="微软雅黑" w:hAnsi="微软雅黑" w:cs="宋体" w:hint="eastAsia"/>
          <w:color w:val="2F2F2F"/>
          <w:kern w:val="0"/>
          <w:sz w:val="30"/>
          <w:szCs w:val="30"/>
        </w:rPr>
        <w:t>年</w:t>
      </w:r>
      <w:r>
        <w:rPr>
          <w:rFonts w:ascii="微软雅黑" w:eastAsia="微软雅黑" w:hAnsi="微软雅黑" w:cs="宋体" w:hint="eastAsia"/>
          <w:color w:val="2F2F2F"/>
          <w:kern w:val="0"/>
          <w:sz w:val="30"/>
          <w:szCs w:val="30"/>
        </w:rPr>
        <w:t>5</w:t>
      </w:r>
      <w:r w:rsidRPr="00522229">
        <w:rPr>
          <w:rFonts w:ascii="微软雅黑" w:eastAsia="微软雅黑" w:hAnsi="微软雅黑" w:cs="宋体" w:hint="eastAsia"/>
          <w:color w:val="2F2F2F"/>
          <w:kern w:val="0"/>
          <w:sz w:val="30"/>
          <w:szCs w:val="30"/>
        </w:rPr>
        <w:t>月</w:t>
      </w:r>
      <w:r>
        <w:rPr>
          <w:rFonts w:ascii="微软雅黑" w:eastAsia="微软雅黑" w:hAnsi="微软雅黑" w:cs="宋体" w:hint="eastAsia"/>
          <w:color w:val="2F2F2F"/>
          <w:kern w:val="0"/>
          <w:sz w:val="30"/>
          <w:szCs w:val="30"/>
        </w:rPr>
        <w:t>3</w:t>
      </w:r>
      <w:r w:rsidRPr="00522229">
        <w:rPr>
          <w:rFonts w:ascii="微软雅黑" w:eastAsia="微软雅黑" w:hAnsi="微软雅黑" w:cs="宋体" w:hint="eastAsia"/>
          <w:color w:val="2F2F2F"/>
          <w:kern w:val="0"/>
          <w:sz w:val="30"/>
          <w:szCs w:val="30"/>
        </w:rPr>
        <w:t>日</w:t>
      </w:r>
    </w:p>
    <w:p w:rsidR="00522229" w:rsidRPr="00522229" w:rsidRDefault="00522229" w:rsidP="00522229">
      <w:pPr>
        <w:widowControl/>
        <w:spacing w:after="150"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27"/>
          <w:szCs w:val="27"/>
        </w:rPr>
        <w:t>  </w:t>
      </w:r>
    </w:p>
    <w:p w:rsidR="00522229" w:rsidRPr="00522229" w:rsidRDefault="00522229" w:rsidP="00522229">
      <w:pPr>
        <w:widowControl/>
        <w:spacing w:line="520" w:lineRule="atLeast"/>
        <w:jc w:val="center"/>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法释〔2011〕11号</w:t>
      </w:r>
    </w:p>
    <w:p w:rsidR="00522229" w:rsidRPr="00522229" w:rsidRDefault="00522229" w:rsidP="00522229">
      <w:pPr>
        <w:widowControl/>
        <w:spacing w:after="150" w:line="520" w:lineRule="atLeast"/>
        <w:jc w:val="center"/>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27"/>
          <w:szCs w:val="27"/>
        </w:rPr>
        <w:t> </w:t>
      </w:r>
    </w:p>
    <w:p w:rsidR="00522229" w:rsidRPr="00522229" w:rsidRDefault="00522229" w:rsidP="00522229">
      <w:pPr>
        <w:widowControl/>
        <w:spacing w:after="150" w:line="480" w:lineRule="auto"/>
        <w:jc w:val="left"/>
        <w:rPr>
          <w:rFonts w:ascii="微软雅黑" w:eastAsia="微软雅黑" w:hAnsi="微软雅黑" w:cs="宋体" w:hint="eastAsia"/>
          <w:color w:val="2F2F2F"/>
          <w:kern w:val="0"/>
          <w:sz w:val="27"/>
          <w:szCs w:val="27"/>
        </w:rPr>
      </w:pPr>
    </w:p>
    <w:p w:rsidR="00522229" w:rsidRPr="00522229" w:rsidRDefault="00522229" w:rsidP="00522229">
      <w:pPr>
        <w:widowControl/>
        <w:spacing w:line="520" w:lineRule="atLeast"/>
        <w:jc w:val="center"/>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6"/>
          <w:szCs w:val="36"/>
        </w:rPr>
        <w:t>最高人民法院关于委托执行若干问题的规定</w:t>
      </w:r>
    </w:p>
    <w:p w:rsidR="00522229" w:rsidRPr="00522229" w:rsidRDefault="00522229" w:rsidP="00522229">
      <w:pPr>
        <w:widowControl/>
        <w:spacing w:line="520" w:lineRule="atLeast"/>
        <w:jc w:val="center"/>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（2011年4月25日最高人民法院审判委员会第1521次会议通过）</w:t>
      </w:r>
    </w:p>
    <w:p w:rsidR="00522229" w:rsidRPr="00522229" w:rsidRDefault="00522229" w:rsidP="00522229">
      <w:pPr>
        <w:widowControl/>
        <w:spacing w:after="150"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27"/>
          <w:szCs w:val="27"/>
        </w:rPr>
        <w:t> </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为了规范委托执行工作，维护当事人的合法权益，根据《中华人民共和国民事诉讼法》的规定，结合司法实践，制定本规定。</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第一条 执行法院经调查发现被执行人在本辖区内已无财产可供执行，且在其他省、自治区、直辖市内有可供执行财产的，应当将案件委托异地的同级人民法院执行。</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lastRenderedPageBreak/>
        <w:t xml:space="preserve">　　执行案件中有三个以上被执行人或者三处以上被执行财产在本省、自治区、直辖市辖区以外，且分属不同异地的，执行法院根据案件具体情况，报经高级人民法院批准后可以异地执行。</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第二条 案件委托执行后，受托法院应当依法立案，委托法院应当在收到受托法院的立案通知书后作委托结案处理。</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委托异地法院协助查询、冻结、查封、调查或者送达法律文书等有关事项的，受托法院不作为委托执行案件立案办理，但应当积极予以协助。</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第三条 委托执行应当以执行标的物所在地或者执行行为实施地的同级人民法院为受托执行法院。有两处以上财产在异地的，可以委托主要财产所在地的人民法院执行。</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被执行人是现役军人或者军事单位的，可以委托对其有管辖权的军事法院执行。</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执行标的物是船舶的，可以委托有管辖权的海事法院执行。</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第四条 委托执行案件应当由委托法院直接向受托法院办理委托手续，并层报各自所在的高级人民法院备案。</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事项委托应当以机要形式送达委托事项的相关手续，不需报高级人民法院备案。</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第五条 案件委托执行时，委托法院应当提供下列材料：</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（一）委托执行函；</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（二）申请执行书和委托执行案件审批表；</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（三）据以执行的生效法律文书副本；</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lastRenderedPageBreak/>
        <w:t xml:space="preserve">　　（四）有关案件情况的材料或者说明，包括本辖区无财产的调查材料、财产保全情况、被执行人财产状况、生效法律文书的履行情况等；</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（五）申请执行人地址、联系电话；</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（六）被执行人身份证件或者营业执照复印件、地址、联系电话；</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（七）委托法院执行员和联系电话；</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（八）其他必要的案件材料等。</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第六条 委托执行时，委托法院应当将已经查封、扣押、冻结的被执行人的异地财产，一并移交受托法院处理，并在委托执行函中说明。</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委托执行后，委托法院对被执行人财产已经采取查封、扣押、冻结等措施的，视为受托法院的查封、扣押、冻结措施。受托法院需要继续查封、扣押、冻结，持委托执行函和立案通知书办理相关手续。续封续冻时，仍为原委托法院的查封冻结顺序。</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w:t>
      </w:r>
      <w:r w:rsidRPr="00522229">
        <w:rPr>
          <w:rFonts w:ascii="微软雅黑" w:eastAsia="微软雅黑" w:hAnsi="微软雅黑" w:cs="宋体" w:hint="eastAsia"/>
          <w:color w:val="2F2F2F"/>
          <w:kern w:val="0"/>
          <w:sz w:val="30"/>
        </w:rPr>
        <w:t> </w:t>
      </w:r>
      <w:r w:rsidRPr="00522229">
        <w:rPr>
          <w:rFonts w:ascii="微软雅黑" w:eastAsia="微软雅黑" w:hAnsi="微软雅黑" w:cs="宋体" w:hint="eastAsia"/>
          <w:color w:val="2F2F2F"/>
          <w:kern w:val="0"/>
          <w:sz w:val="30"/>
          <w:szCs w:val="30"/>
        </w:rPr>
        <w:t>查封、扣押、冻结等措施的有效期限在移交受托法院时不足1个月的，委托法院应当先行续封或者续冻，再移交受托法院。</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第七条 受托法院收到委托执行函后，应当在7日内予以立案，并及时将立案通知书通过委托法院送达申请执行人，同时将指定的承办人、联系电话等书面告知委托法院。</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lastRenderedPageBreak/>
        <w:t xml:space="preserve">　　委托法院收到上述通知书后，应当在7日内书面通知申请执行人案件已经委托执行，并告知申请执行人可以直接与受托法院联系执行相关事宜。</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第八条 受托法院如发现委托执行的手续、材料不全，可以要求委托法院补办。委托法院应当在30日内完成补办事项，在上述期限内未完成的，应当作出书面说明。委托法院既不补办又不说明原因的，视为撤回委托，受托法院可以将委托材料退回委托法院。</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第九条 受托法院退回委托的，应当层报所在辖区高级人民法院审批。高级人民法院同意退回后，受托法院应当在15日内将有关委托手续和案卷材料退回委托法院，并作出书面说明。</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委托执行案件退回后，受托法院已立案的，应当作销案处理。委托法院在案件退回原因消除之后可以再行委托。确因委托不当被退回的，委托法院应当决定撤销委托并恢复案件执行，报所在的高级人民法院备案。</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第十条 委托法院在案件委托执行后又发现有可供执行财产的，应当及时告知受托法院。受托法院发现被执行人在受托法院辖区外另有可供执行财产的，可以直接异地执行，一般不再行委托执行。根据情况确需再行委托的，应当按照委托执行案件的程序办理，并通知案件当事人。</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第十一条  受托法院未能在6个月内将受托案件执结的，申请执行人有权请求受托法院的上一级人民法院提级执行或者指</w:t>
      </w:r>
      <w:r w:rsidRPr="00522229">
        <w:rPr>
          <w:rFonts w:ascii="微软雅黑" w:eastAsia="微软雅黑" w:hAnsi="微软雅黑" w:cs="宋体" w:hint="eastAsia"/>
          <w:color w:val="2F2F2F"/>
          <w:kern w:val="0"/>
          <w:sz w:val="30"/>
          <w:szCs w:val="30"/>
        </w:rPr>
        <w:lastRenderedPageBreak/>
        <w:t>定执行，上一级人民法院应当立案审查，发现受托法院无正当理由不予执行的，应当限期执行或者作出裁定提级执行或者指定执行。</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第十二条 执行法院赴异地执行案件时，应当持有其所在辖区高级人民法院的批准函件，但异地采取财产保全措施和查封、扣押、冻结等非处分性执行措施的除外。</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异地执行时，可以根据案件具体情况，请求当地法院协助执行，当地法院应当积极配合，保证执行人员的人身安全和执行装备、执行标的物不受侵害。</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第十三条  高级人民法院应当对辖区内委托执行和异地执行工作实行统一管理和协调，履行以下职责：</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（一）统一管理跨省、自治区、直辖市辖区的委托和受托执行案件；</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（二）指导、检查、监督本辖区内的受托案件的执行情况；</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（三）协调本辖区内跨省、自治区、直辖市辖区的委托和受托执行争议案件；</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（四）承办需异地执行的有关案件的审批事项；</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（五）对下级法院报送的有关委托和受托执行案件中的相关问题提出指导性处理意见；</w:t>
      </w:r>
    </w:p>
    <w:p w:rsidR="00522229" w:rsidRPr="00522229" w:rsidRDefault="00522229" w:rsidP="00522229">
      <w:pPr>
        <w:widowControl/>
        <w:spacing w:line="520" w:lineRule="atLeast"/>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（六）办理其他涉及委托执行工作的事项。</w:t>
      </w:r>
    </w:p>
    <w:p w:rsidR="00522229" w:rsidRPr="00522229" w:rsidRDefault="00522229" w:rsidP="00522229">
      <w:pPr>
        <w:widowControl/>
        <w:spacing w:line="520" w:lineRule="atLeast"/>
        <w:ind w:firstLine="600"/>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lastRenderedPageBreak/>
        <w:t>第十四条 本规定所称的异地是指本省、自治区、直辖市以外的区域。各省、自治区、直辖市内的委托执行，由各高级人民法院参照本规定，结合实际情况，制定具体办法。</w:t>
      </w:r>
    </w:p>
    <w:p w:rsidR="00522229" w:rsidRPr="00522229" w:rsidRDefault="00522229" w:rsidP="00522229">
      <w:pPr>
        <w:widowControl/>
        <w:spacing w:line="480" w:lineRule="auto"/>
        <w:jc w:val="left"/>
        <w:rPr>
          <w:rFonts w:ascii="微软雅黑" w:eastAsia="微软雅黑" w:hAnsi="微软雅黑" w:cs="宋体" w:hint="eastAsia"/>
          <w:color w:val="2F2F2F"/>
          <w:kern w:val="0"/>
          <w:sz w:val="27"/>
          <w:szCs w:val="27"/>
        </w:rPr>
      </w:pPr>
      <w:r w:rsidRPr="00522229">
        <w:rPr>
          <w:rFonts w:ascii="微软雅黑" w:eastAsia="微软雅黑" w:hAnsi="微软雅黑" w:cs="宋体" w:hint="eastAsia"/>
          <w:color w:val="2F2F2F"/>
          <w:kern w:val="0"/>
          <w:sz w:val="30"/>
          <w:szCs w:val="30"/>
        </w:rPr>
        <w:t xml:space="preserve">　　第十五条 本规定施行之后，其他有关委托执行的司法解释不再适用。</w:t>
      </w:r>
    </w:p>
    <w:p w:rsidR="00177E58" w:rsidRPr="00522229" w:rsidRDefault="00177E58"/>
    <w:sectPr w:rsidR="00177E58" w:rsidRPr="005222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E58" w:rsidRDefault="00177E58" w:rsidP="00522229">
      <w:r>
        <w:separator/>
      </w:r>
    </w:p>
  </w:endnote>
  <w:endnote w:type="continuationSeparator" w:id="1">
    <w:p w:rsidR="00177E58" w:rsidRDefault="00177E58" w:rsidP="005222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E58" w:rsidRDefault="00177E58" w:rsidP="00522229">
      <w:r>
        <w:separator/>
      </w:r>
    </w:p>
  </w:footnote>
  <w:footnote w:type="continuationSeparator" w:id="1">
    <w:p w:rsidR="00177E58" w:rsidRDefault="00177E58" w:rsidP="00522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B2774"/>
    <w:multiLevelType w:val="multilevel"/>
    <w:tmpl w:val="4540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1958D9"/>
    <w:multiLevelType w:val="multilevel"/>
    <w:tmpl w:val="9F80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229"/>
    <w:rsid w:val="00177E58"/>
    <w:rsid w:val="005222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22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2229"/>
    <w:rPr>
      <w:sz w:val="18"/>
      <w:szCs w:val="18"/>
    </w:rPr>
  </w:style>
  <w:style w:type="paragraph" w:styleId="a4">
    <w:name w:val="footer"/>
    <w:basedOn w:val="a"/>
    <w:link w:val="Char0"/>
    <w:uiPriority w:val="99"/>
    <w:semiHidden/>
    <w:unhideWhenUsed/>
    <w:rsid w:val="005222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2229"/>
    <w:rPr>
      <w:sz w:val="18"/>
      <w:szCs w:val="18"/>
    </w:rPr>
  </w:style>
  <w:style w:type="character" w:styleId="a5">
    <w:name w:val="Hyperlink"/>
    <w:basedOn w:val="a0"/>
    <w:uiPriority w:val="99"/>
    <w:semiHidden/>
    <w:unhideWhenUsed/>
    <w:rsid w:val="00522229"/>
    <w:rPr>
      <w:color w:val="0000FF"/>
      <w:u w:val="single"/>
    </w:rPr>
  </w:style>
  <w:style w:type="paragraph" w:styleId="a6">
    <w:name w:val="Normal (Web)"/>
    <w:basedOn w:val="a"/>
    <w:uiPriority w:val="99"/>
    <w:semiHidden/>
    <w:unhideWhenUsed/>
    <w:rsid w:val="0052222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22229"/>
  </w:style>
</w:styles>
</file>

<file path=word/webSettings.xml><?xml version="1.0" encoding="utf-8"?>
<w:webSettings xmlns:r="http://schemas.openxmlformats.org/officeDocument/2006/relationships" xmlns:w="http://schemas.openxmlformats.org/wordprocessingml/2006/main">
  <w:divs>
    <w:div w:id="1400903929">
      <w:bodyDiv w:val="1"/>
      <w:marLeft w:val="0"/>
      <w:marRight w:val="0"/>
      <w:marTop w:val="0"/>
      <w:marBottom w:val="0"/>
      <w:divBdr>
        <w:top w:val="none" w:sz="0" w:space="0" w:color="auto"/>
        <w:left w:val="none" w:sz="0" w:space="0" w:color="auto"/>
        <w:bottom w:val="none" w:sz="0" w:space="0" w:color="auto"/>
        <w:right w:val="none" w:sz="0" w:space="0" w:color="auto"/>
      </w:divBdr>
      <w:divsChild>
        <w:div w:id="311905262">
          <w:marLeft w:val="0"/>
          <w:marRight w:val="0"/>
          <w:marTop w:val="300"/>
          <w:marBottom w:val="450"/>
          <w:divBdr>
            <w:top w:val="none" w:sz="0" w:space="0" w:color="auto"/>
            <w:left w:val="none" w:sz="0" w:space="0" w:color="auto"/>
            <w:bottom w:val="single" w:sz="6" w:space="0" w:color="D7D7D7"/>
            <w:right w:val="none" w:sz="0" w:space="0" w:color="auto"/>
          </w:divBdr>
        </w:div>
        <w:div w:id="1037463165">
          <w:marLeft w:val="0"/>
          <w:marRight w:val="0"/>
          <w:marTop w:val="0"/>
          <w:marBottom w:val="0"/>
          <w:divBdr>
            <w:top w:val="none" w:sz="0" w:space="0" w:color="auto"/>
            <w:left w:val="none" w:sz="0" w:space="0" w:color="auto"/>
            <w:bottom w:val="single" w:sz="6" w:space="0" w:color="D7D7D7"/>
            <w:right w:val="none" w:sz="0" w:space="0" w:color="auto"/>
          </w:divBdr>
          <w:divsChild>
            <w:div w:id="2936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FF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353</Words>
  <Characters>2017</Characters>
  <Application>Microsoft Office Word</Application>
  <DocSecurity>0</DocSecurity>
  <Lines>16</Lines>
  <Paragraphs>4</Paragraphs>
  <ScaleCrop>false</ScaleCrop>
  <Company/>
  <LinksUpToDate>false</LinksUpToDate>
  <CharactersWithSpaces>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dc:creator>
  <cp:keywords/>
  <dc:description/>
  <cp:lastModifiedBy>WangYue</cp:lastModifiedBy>
  <cp:revision>2</cp:revision>
  <dcterms:created xsi:type="dcterms:W3CDTF">2017-03-14T02:36:00Z</dcterms:created>
  <dcterms:modified xsi:type="dcterms:W3CDTF">2017-03-14T02:37:00Z</dcterms:modified>
</cp:coreProperties>
</file>